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BCDC" w14:textId="41B93F08" w:rsidR="001F39DC" w:rsidRPr="00B31457" w:rsidRDefault="00B31457" w:rsidP="00B31457">
      <w:pPr>
        <w:spacing w:after="48"/>
        <w:ind w:left="1630" w:firstLine="0"/>
        <w:rPr>
          <w:b/>
          <w:bCs/>
          <w:sz w:val="40"/>
          <w:szCs w:val="40"/>
        </w:rPr>
      </w:pPr>
      <w:r w:rsidRPr="00B31457">
        <w:rPr>
          <w:rFonts w:ascii="Gill Sans MT" w:eastAsia="Gill Sans MT" w:hAnsi="Gill Sans MT" w:cs="Gill Sans MT"/>
          <w:b/>
          <w:bCs/>
          <w:noProof/>
          <w:color w:val="00206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E8C6350" wp14:editId="4BB227B0">
            <wp:simplePos x="1952625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06170" cy="695325"/>
            <wp:effectExtent l="0" t="0" r="0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061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1457">
        <w:rPr>
          <w:b/>
          <w:bCs/>
          <w:sz w:val="40"/>
          <w:szCs w:val="40"/>
        </w:rPr>
        <w:t xml:space="preserve">Gwynedd Mercy Academy High School </w:t>
      </w:r>
      <w:r w:rsidRPr="00B31457">
        <w:rPr>
          <w:b/>
          <w:bCs/>
          <w:sz w:val="40"/>
          <w:szCs w:val="40"/>
        </w:rPr>
        <w:br w:type="textWrapping" w:clear="all"/>
      </w:r>
    </w:p>
    <w:p w14:paraId="2DBD7C95" w14:textId="07E90758" w:rsidR="001F39DC" w:rsidRDefault="001F39DC">
      <w:pPr>
        <w:spacing w:after="242"/>
        <w:ind w:left="1074" w:firstLine="0"/>
        <w:jc w:val="center"/>
      </w:pPr>
    </w:p>
    <w:p w14:paraId="59612DC1" w14:textId="39BE8353" w:rsidR="001F39DC" w:rsidRDefault="00B31457" w:rsidP="00B31457">
      <w:pPr>
        <w:pStyle w:val="Heading1"/>
      </w:pPr>
      <w:r>
        <w:t>Parent/Guardian Request for Administration of Non-Prescription “Over the Counter Medication” During School Hours</w:t>
      </w:r>
    </w:p>
    <w:p w14:paraId="002525DA" w14:textId="77777777" w:rsidR="001F39DC" w:rsidRDefault="00B31457">
      <w:pPr>
        <w:spacing w:after="0"/>
        <w:ind w:left="0" w:firstLine="0"/>
      </w:pPr>
      <w:r>
        <w:t xml:space="preserve"> </w:t>
      </w:r>
    </w:p>
    <w:p w14:paraId="2C29BC6B" w14:textId="77777777" w:rsidR="001F39DC" w:rsidRDefault="00B31457">
      <w:pPr>
        <w:spacing w:after="0"/>
        <w:ind w:left="-5" w:right="503"/>
      </w:pPr>
      <w:r>
        <w:t xml:space="preserve">Student Name: ______________________ Grade/Room: ____________________  </w:t>
      </w:r>
    </w:p>
    <w:p w14:paraId="582E0C65" w14:textId="77777777" w:rsidR="001F39DC" w:rsidRDefault="00B31457">
      <w:pPr>
        <w:spacing w:after="158"/>
        <w:ind w:left="0" w:firstLine="0"/>
      </w:pPr>
      <w:r>
        <w:t xml:space="preserve"> </w:t>
      </w:r>
    </w:p>
    <w:p w14:paraId="799E5767" w14:textId="77777777" w:rsidR="001F39DC" w:rsidRDefault="00B31457">
      <w:pPr>
        <w:ind w:left="-5" w:right="503"/>
      </w:pPr>
      <w:r>
        <w:t xml:space="preserve">Allergies to: _________________________________________________  </w:t>
      </w:r>
    </w:p>
    <w:p w14:paraId="4A8C0D05" w14:textId="77777777" w:rsidR="001F39DC" w:rsidRDefault="00B31457">
      <w:pPr>
        <w:ind w:left="-5" w:right="503"/>
      </w:pPr>
      <w:r>
        <w:t xml:space="preserve">Requested Non- Prescription Medication to be taken at school: ______________  </w:t>
      </w:r>
    </w:p>
    <w:p w14:paraId="79DC435E" w14:textId="77777777" w:rsidR="001F39DC" w:rsidRDefault="00B31457">
      <w:pPr>
        <w:ind w:left="-5" w:right="503"/>
      </w:pPr>
      <w:r>
        <w:t>_____________________________________</w:t>
      </w:r>
      <w:r>
        <w:t xml:space="preserve">_____________________________  </w:t>
      </w:r>
    </w:p>
    <w:p w14:paraId="12116317" w14:textId="77777777" w:rsidR="001F39DC" w:rsidRDefault="00B31457">
      <w:pPr>
        <w:ind w:left="-5" w:right="503"/>
      </w:pPr>
      <w:r>
        <w:t xml:space="preserve">*Medication Dosage: _________________________________________________  </w:t>
      </w:r>
    </w:p>
    <w:p w14:paraId="4013193C" w14:textId="77777777" w:rsidR="001F39DC" w:rsidRDefault="00B31457">
      <w:pPr>
        <w:ind w:left="-5" w:right="503"/>
      </w:pPr>
      <w:r>
        <w:t xml:space="preserve">Reason for Medication: _______________________________________________   </w:t>
      </w:r>
    </w:p>
    <w:p w14:paraId="37BBEF42" w14:textId="77777777" w:rsidR="001F39DC" w:rsidRDefault="00B31457">
      <w:pPr>
        <w:spacing w:after="160"/>
        <w:ind w:left="0" w:firstLine="0"/>
      </w:pPr>
      <w:r>
        <w:t xml:space="preserve"> </w:t>
      </w:r>
    </w:p>
    <w:p w14:paraId="3FD6965C" w14:textId="77777777" w:rsidR="001F39DC" w:rsidRDefault="00B31457">
      <w:pPr>
        <w:ind w:left="-5" w:right="503"/>
      </w:pPr>
      <w:r>
        <w:t xml:space="preserve">Parent/Guardian </w:t>
      </w:r>
      <w:proofErr w:type="gramStart"/>
      <w:r>
        <w:t>Signature:_</w:t>
      </w:r>
      <w:proofErr w:type="gramEnd"/>
      <w:r>
        <w:t xml:space="preserve">__________________________________________  </w:t>
      </w:r>
    </w:p>
    <w:p w14:paraId="26532A08" w14:textId="77777777" w:rsidR="001F39DC" w:rsidRDefault="00B31457">
      <w:pPr>
        <w:ind w:left="-5" w:right="503"/>
      </w:pPr>
      <w:r>
        <w:t>Pare</w:t>
      </w:r>
      <w:r>
        <w:t xml:space="preserve">nt/Guardian Printed name: ________________________________________ </w:t>
      </w:r>
    </w:p>
    <w:p w14:paraId="5F8029E1" w14:textId="77777777" w:rsidR="001F39DC" w:rsidRDefault="00B31457">
      <w:pPr>
        <w:ind w:left="-5" w:right="503"/>
      </w:pPr>
      <w:r>
        <w:t xml:space="preserve">Date: ___________  </w:t>
      </w:r>
    </w:p>
    <w:p w14:paraId="52D386B0" w14:textId="77777777" w:rsidR="001F39DC" w:rsidRDefault="00B31457">
      <w:pPr>
        <w:ind w:left="-5" w:right="503"/>
      </w:pPr>
      <w:r>
        <w:t xml:space="preserve">*Dosage may not exceed manufacturer’s recommended dosage, except specifically designated in a physician’s written order. The </w:t>
      </w:r>
      <w:proofErr w:type="gramStart"/>
      <w:r>
        <w:t>School</w:t>
      </w:r>
      <w:proofErr w:type="gramEnd"/>
      <w:r>
        <w:t xml:space="preserve"> Nurse reserves the right to withhold</w:t>
      </w:r>
      <w:r>
        <w:t xml:space="preserve"> over-the-counter medication based on the student’s condition or potential for excessive medication ingestion.  </w:t>
      </w:r>
    </w:p>
    <w:p w14:paraId="17E2E1A3" w14:textId="77777777" w:rsidR="001F39DC" w:rsidRDefault="00B31457">
      <w:pPr>
        <w:ind w:left="-5" w:right="503"/>
      </w:pPr>
      <w:r>
        <w:t>Any non-</w:t>
      </w:r>
      <w:r>
        <w:t xml:space="preserve">prescription medication to be given during the school hours must be delivered directly to the </w:t>
      </w:r>
      <w:proofErr w:type="gramStart"/>
      <w:r>
        <w:t>School</w:t>
      </w:r>
      <w:proofErr w:type="gramEnd"/>
      <w:r>
        <w:t xml:space="preserve"> Nurse. The medication must be brought to school in the original pharmaceutical dispensed and properly labeled container  </w:t>
      </w:r>
    </w:p>
    <w:p w14:paraId="75F6D991" w14:textId="613EDC2D" w:rsidR="001F39DC" w:rsidRDefault="00B31457">
      <w:pPr>
        <w:spacing w:after="2652"/>
        <w:ind w:left="-5" w:right="503"/>
      </w:pPr>
      <w:r>
        <w:t>Non-prescription (</w:t>
      </w:r>
      <w:proofErr w:type="gramStart"/>
      <w:r>
        <w:t>Over-the-Counte</w:t>
      </w:r>
      <w:r>
        <w:t>r</w:t>
      </w:r>
      <w:proofErr w:type="gramEnd"/>
      <w:r>
        <w:t>) medications must be provided by the parent/guardian and accompanied by a written note with the information outlined above. Non-prescription medication will not be administered without this written note. No homeopathic or herbal product will be administe</w:t>
      </w:r>
      <w:r>
        <w:t xml:space="preserve">red without a physician’s written order. </w:t>
      </w:r>
      <w:r>
        <w:tab/>
        <w:t xml:space="preserve"> </w:t>
      </w:r>
    </w:p>
    <w:p w14:paraId="439186CF" w14:textId="77777777" w:rsidR="00B31457" w:rsidRDefault="00B31457" w:rsidP="00B31457">
      <w:pPr>
        <w:spacing w:after="2652"/>
        <w:ind w:left="0" w:right="503" w:firstLine="0"/>
      </w:pPr>
    </w:p>
    <w:p w14:paraId="1A058817" w14:textId="110E00BC" w:rsidR="001F39DC" w:rsidRDefault="001F39DC">
      <w:pPr>
        <w:spacing w:after="0"/>
        <w:ind w:left="0" w:firstLine="0"/>
        <w:jc w:val="right"/>
      </w:pPr>
    </w:p>
    <w:p w14:paraId="614289EF" w14:textId="77777777" w:rsidR="001F39DC" w:rsidRDefault="00B31457">
      <w:pPr>
        <w:spacing w:after="0"/>
        <w:ind w:left="0" w:firstLine="0"/>
      </w:pPr>
      <w:r>
        <w:t xml:space="preserve"> </w:t>
      </w:r>
    </w:p>
    <w:sectPr w:rsidR="001F39DC">
      <w:pgSz w:w="12240" w:h="15840"/>
      <w:pgMar w:top="1440" w:right="812" w:bottom="7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DC"/>
    <w:rsid w:val="001F39DC"/>
    <w:rsid w:val="00B3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C9E3"/>
  <w15:docId w15:val="{99448CC7-DF99-42C1-8BD6-89857B97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28" w:right="255" w:hanging="1601"/>
      <w:outlineLvl w:val="0"/>
    </w:pPr>
    <w:rPr>
      <w:rFonts w:ascii="Calibri" w:eastAsia="Calibri" w:hAnsi="Calibri" w:cs="Calibri"/>
      <w:color w:val="2E74B5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E74B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Rawlings, Kristen</dc:creator>
  <cp:keywords/>
  <cp:lastModifiedBy>Christine Ledwith</cp:lastModifiedBy>
  <cp:revision>2</cp:revision>
  <dcterms:created xsi:type="dcterms:W3CDTF">2022-05-03T19:20:00Z</dcterms:created>
  <dcterms:modified xsi:type="dcterms:W3CDTF">2022-05-03T19:20:00Z</dcterms:modified>
</cp:coreProperties>
</file>